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56176F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449AB">
        <w:rPr>
          <w:rFonts w:ascii="Corbel" w:hAnsi="Corbel"/>
          <w:b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41595B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3449AB">
        <w:rPr>
          <w:rFonts w:ascii="Corbel" w:hAnsi="Corbel"/>
          <w:sz w:val="20"/>
          <w:szCs w:val="20"/>
        </w:rPr>
        <w:t>ok akademicki   2025-2026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168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  <w:gridCol w:w="7087"/>
      </w:tblGrid>
      <w:tr w:rsidR="008C0D2A" w:rsidRPr="00B169DF" w14:paraId="217E617F" w14:textId="77777777" w:rsidTr="008679DD">
        <w:tc>
          <w:tcPr>
            <w:tcW w:w="2694" w:type="dxa"/>
            <w:vAlign w:val="center"/>
          </w:tcPr>
          <w:p w14:paraId="360A3392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BB77D" w14:textId="570BBF42" w:rsidR="008C0D2A" w:rsidRPr="00B169DF" w:rsidRDefault="008C23BB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b w:val="0"/>
                <w:sz w:val="22"/>
              </w:rPr>
              <w:t>Metafilozofia</w:t>
            </w:r>
          </w:p>
        </w:tc>
        <w:tc>
          <w:tcPr>
            <w:tcW w:w="7087" w:type="dxa"/>
            <w:vAlign w:val="center"/>
          </w:tcPr>
          <w:p w14:paraId="406944BA" w14:textId="23FAE1F8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50449669" w14:textId="77777777" w:rsidTr="008679DD">
        <w:tc>
          <w:tcPr>
            <w:tcW w:w="2694" w:type="dxa"/>
            <w:vAlign w:val="center"/>
          </w:tcPr>
          <w:p w14:paraId="086F1B62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585D4E" w14:textId="77777777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14:paraId="297A34B4" w14:textId="3E7B32CB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3BBAAF04" w14:textId="77777777" w:rsidTr="008679DD">
        <w:tc>
          <w:tcPr>
            <w:tcW w:w="2694" w:type="dxa"/>
            <w:vAlign w:val="center"/>
          </w:tcPr>
          <w:p w14:paraId="724B1CBF" w14:textId="77777777" w:rsidR="008C0D2A" w:rsidRPr="00B169DF" w:rsidRDefault="008C0D2A" w:rsidP="008C0D2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72FA54" w14:textId="7B317567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 UR</w:t>
            </w:r>
          </w:p>
        </w:tc>
        <w:tc>
          <w:tcPr>
            <w:tcW w:w="7087" w:type="dxa"/>
            <w:vAlign w:val="center"/>
          </w:tcPr>
          <w:p w14:paraId="469ACD16" w14:textId="34003EB8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7ADB698E" w14:textId="77777777" w:rsidTr="008679DD">
        <w:tc>
          <w:tcPr>
            <w:tcW w:w="2694" w:type="dxa"/>
            <w:vAlign w:val="center"/>
          </w:tcPr>
          <w:p w14:paraId="03D9071F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DF7C20" w14:textId="3371DFD6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5D7">
              <w:rPr>
                <w:b w:val="0"/>
                <w:sz w:val="22"/>
              </w:rPr>
              <w:t>Instytut Filozofii</w:t>
            </w:r>
            <w:r>
              <w:rPr>
                <w:b w:val="0"/>
                <w:sz w:val="22"/>
              </w:rPr>
              <w:t xml:space="preserve"> UR</w:t>
            </w:r>
          </w:p>
        </w:tc>
        <w:tc>
          <w:tcPr>
            <w:tcW w:w="7087" w:type="dxa"/>
            <w:vAlign w:val="center"/>
          </w:tcPr>
          <w:p w14:paraId="37F2DB7F" w14:textId="3DFA280E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3C479C48" w14:textId="77777777" w:rsidTr="008679DD">
        <w:tc>
          <w:tcPr>
            <w:tcW w:w="2694" w:type="dxa"/>
            <w:vAlign w:val="center"/>
          </w:tcPr>
          <w:p w14:paraId="4E6D654B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46A834" w14:textId="32A4F27B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 xml:space="preserve">Filozofia </w:t>
            </w:r>
          </w:p>
        </w:tc>
        <w:tc>
          <w:tcPr>
            <w:tcW w:w="7087" w:type="dxa"/>
            <w:vAlign w:val="center"/>
          </w:tcPr>
          <w:p w14:paraId="55D3E010" w14:textId="58A9A5B3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4E88B8BD" w14:textId="77777777" w:rsidTr="008679DD">
        <w:tc>
          <w:tcPr>
            <w:tcW w:w="2694" w:type="dxa"/>
            <w:vAlign w:val="center"/>
          </w:tcPr>
          <w:p w14:paraId="22434129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6A7B16" w14:textId="7CF71513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studia 2 stopnia</w:t>
            </w:r>
          </w:p>
        </w:tc>
        <w:tc>
          <w:tcPr>
            <w:tcW w:w="7087" w:type="dxa"/>
            <w:vAlign w:val="center"/>
          </w:tcPr>
          <w:p w14:paraId="092794EB" w14:textId="54AFCD79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23A688AE" w14:textId="77777777" w:rsidTr="008679DD">
        <w:tc>
          <w:tcPr>
            <w:tcW w:w="2694" w:type="dxa"/>
            <w:vAlign w:val="center"/>
          </w:tcPr>
          <w:p w14:paraId="6E23FB6E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F39C02" w14:textId="2DF0632E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ogólnoakademicki</w:t>
            </w:r>
          </w:p>
        </w:tc>
        <w:tc>
          <w:tcPr>
            <w:tcW w:w="7087" w:type="dxa"/>
            <w:vAlign w:val="center"/>
          </w:tcPr>
          <w:p w14:paraId="7571A3D1" w14:textId="4B00FCEB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103F39EC" w14:textId="77777777" w:rsidTr="008679DD">
        <w:tc>
          <w:tcPr>
            <w:tcW w:w="2694" w:type="dxa"/>
            <w:vAlign w:val="center"/>
          </w:tcPr>
          <w:p w14:paraId="46D64983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0F3C2D" w14:textId="7A199720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  <w:tc>
          <w:tcPr>
            <w:tcW w:w="7087" w:type="dxa"/>
            <w:vAlign w:val="center"/>
          </w:tcPr>
          <w:p w14:paraId="25CEF950" w14:textId="3FB4F45C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668FFE72" w14:textId="77777777" w:rsidTr="008679DD">
        <w:tc>
          <w:tcPr>
            <w:tcW w:w="2694" w:type="dxa"/>
            <w:vAlign w:val="center"/>
          </w:tcPr>
          <w:p w14:paraId="649DCDA0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B7BFA9" w14:textId="0A517DC7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II , semestr III</w:t>
            </w:r>
          </w:p>
        </w:tc>
        <w:tc>
          <w:tcPr>
            <w:tcW w:w="7087" w:type="dxa"/>
            <w:vAlign w:val="center"/>
          </w:tcPr>
          <w:p w14:paraId="14E66A7D" w14:textId="0F843A28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4F3BFCBC" w14:textId="77777777" w:rsidTr="008679DD">
        <w:tc>
          <w:tcPr>
            <w:tcW w:w="2694" w:type="dxa"/>
            <w:vAlign w:val="center"/>
          </w:tcPr>
          <w:p w14:paraId="3D214EBB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5CEECA" w14:textId="009441FA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przedmiot podstawowy</w:t>
            </w:r>
          </w:p>
        </w:tc>
        <w:tc>
          <w:tcPr>
            <w:tcW w:w="7087" w:type="dxa"/>
            <w:vAlign w:val="center"/>
          </w:tcPr>
          <w:p w14:paraId="41D62451" w14:textId="4A4099E6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3334DA5F" w14:textId="77777777" w:rsidTr="008679DD">
        <w:tc>
          <w:tcPr>
            <w:tcW w:w="2694" w:type="dxa"/>
            <w:vAlign w:val="center"/>
          </w:tcPr>
          <w:p w14:paraId="4B5B92CF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0756EF" w14:textId="52B3BD08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polski</w:t>
            </w:r>
          </w:p>
        </w:tc>
        <w:tc>
          <w:tcPr>
            <w:tcW w:w="7087" w:type="dxa"/>
            <w:vAlign w:val="center"/>
          </w:tcPr>
          <w:p w14:paraId="131BF93A" w14:textId="274173E1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22D64D91" w14:textId="77777777" w:rsidTr="008679DD">
        <w:tc>
          <w:tcPr>
            <w:tcW w:w="2694" w:type="dxa"/>
            <w:vAlign w:val="center"/>
          </w:tcPr>
          <w:p w14:paraId="0DAA401D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5D437B" w14:textId="5467B200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dr Włodzimierz Zięba</w:t>
            </w:r>
          </w:p>
        </w:tc>
        <w:tc>
          <w:tcPr>
            <w:tcW w:w="7087" w:type="dxa"/>
            <w:vAlign w:val="center"/>
          </w:tcPr>
          <w:p w14:paraId="576A4498" w14:textId="559EBA48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C0D2A" w:rsidRPr="00B169DF" w14:paraId="7C5E489D" w14:textId="77777777" w:rsidTr="008C0D2A">
        <w:tc>
          <w:tcPr>
            <w:tcW w:w="2694" w:type="dxa"/>
            <w:vAlign w:val="center"/>
          </w:tcPr>
          <w:p w14:paraId="126A7F0F" w14:textId="77777777" w:rsidR="008C0D2A" w:rsidRPr="00B169DF" w:rsidRDefault="008C0D2A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AA4A968" w14:textId="292483FE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Włodzimierz Zięba</w:t>
            </w:r>
          </w:p>
        </w:tc>
        <w:tc>
          <w:tcPr>
            <w:tcW w:w="7087" w:type="dxa"/>
            <w:vAlign w:val="center"/>
          </w:tcPr>
          <w:p w14:paraId="1A990B96" w14:textId="25F2B208" w:rsidR="008C0D2A" w:rsidRPr="00B169DF" w:rsidRDefault="008C0D2A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77A6492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CD09294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352FC8D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C0D2A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261E1C0" w:rsidR="009C54AE" w:rsidRPr="00B169DF" w:rsidRDefault="008C0D2A" w:rsidP="008C0D2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C0D2A">
        <w:rPr>
          <w:rFonts w:ascii="Corbel" w:hAnsi="Corbel"/>
          <w:b w:val="0"/>
          <w:szCs w:val="24"/>
        </w:rPr>
        <w:t>zaliczenie z oceną</w:t>
      </w:r>
      <w:r>
        <w:rPr>
          <w:rFonts w:ascii="Corbel" w:hAnsi="Corbel"/>
          <w:b w:val="0"/>
          <w:szCs w:val="24"/>
        </w:rPr>
        <w:t>,</w:t>
      </w:r>
      <w:r w:rsidRPr="008C0D2A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egzamin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CDC1ECD" w:rsidR="0085747A" w:rsidRPr="00B169DF" w:rsidRDefault="008C0D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7174C7" w:rsidRPr="00B169DF" w14:paraId="1AC7C70C" w14:textId="77777777" w:rsidTr="006E7BC7">
        <w:tc>
          <w:tcPr>
            <w:tcW w:w="845" w:type="dxa"/>
            <w:vAlign w:val="center"/>
          </w:tcPr>
          <w:p w14:paraId="478F67C2" w14:textId="77777777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050C28E" w14:textId="73D6407B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Pogłębienie kluczowych i spornych kwestii dotyczących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statusu meta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filozofii </w:t>
            </w:r>
          </w:p>
        </w:tc>
        <w:tc>
          <w:tcPr>
            <w:tcW w:w="8675" w:type="dxa"/>
            <w:vAlign w:val="center"/>
          </w:tcPr>
          <w:p w14:paraId="638C5C8F" w14:textId="35790F67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74C7" w:rsidRPr="00B169DF" w14:paraId="57A412CE" w14:textId="77777777" w:rsidTr="006E7BC7">
        <w:tc>
          <w:tcPr>
            <w:tcW w:w="845" w:type="dxa"/>
            <w:vAlign w:val="center"/>
          </w:tcPr>
          <w:p w14:paraId="7D2BDCD1" w14:textId="57F30949" w:rsidR="007174C7" w:rsidRPr="00B169DF" w:rsidRDefault="007174C7" w:rsidP="007174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E8DD584" w14:textId="16795993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Pogłębienie specyficznych dla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meta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filozofii najnowszych stanowisk</w:t>
            </w:r>
          </w:p>
        </w:tc>
        <w:tc>
          <w:tcPr>
            <w:tcW w:w="8675" w:type="dxa"/>
            <w:vAlign w:val="center"/>
          </w:tcPr>
          <w:p w14:paraId="16C32661" w14:textId="354476C9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74C7" w:rsidRPr="00B169DF" w14:paraId="01C73F14" w14:textId="77777777" w:rsidTr="006E7BC7">
        <w:tc>
          <w:tcPr>
            <w:tcW w:w="845" w:type="dxa"/>
            <w:vAlign w:val="center"/>
          </w:tcPr>
          <w:p w14:paraId="4C72522F" w14:textId="704785C4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62B20BE" w14:textId="7E254659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Przedmiot ma dostarczyć studentom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okazji do 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samodzieln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ych prób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 filozofowania</w:t>
            </w:r>
          </w:p>
        </w:tc>
        <w:tc>
          <w:tcPr>
            <w:tcW w:w="8675" w:type="dxa"/>
            <w:vAlign w:val="center"/>
          </w:tcPr>
          <w:p w14:paraId="58C7BDBF" w14:textId="4244D84F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74C7" w:rsidRPr="00B169DF" w14:paraId="6278CFBF" w14:textId="77777777" w:rsidTr="006E7BC7">
        <w:tc>
          <w:tcPr>
            <w:tcW w:w="845" w:type="dxa"/>
            <w:vAlign w:val="center"/>
          </w:tcPr>
          <w:p w14:paraId="36353401" w14:textId="6FB7A85B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218E16E" w14:textId="75B2FBDD" w:rsidR="007174C7" w:rsidRPr="00633EC0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jest także okazją do prezentacji samodzielnych konceptualizacji i autorskich prób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pisemnych</w:t>
            </w:r>
          </w:p>
        </w:tc>
        <w:tc>
          <w:tcPr>
            <w:tcW w:w="8675" w:type="dxa"/>
            <w:vAlign w:val="center"/>
          </w:tcPr>
          <w:p w14:paraId="7F8D1558" w14:textId="77777777" w:rsidR="007174C7" w:rsidRPr="00B169DF" w:rsidRDefault="007174C7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74C7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74C7" w:rsidRPr="00B169DF" w14:paraId="5281B8F7" w14:textId="77777777" w:rsidTr="007174C7">
        <w:tc>
          <w:tcPr>
            <w:tcW w:w="1681" w:type="dxa"/>
          </w:tcPr>
          <w:p w14:paraId="771C87A3" w14:textId="77777777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77C96BAE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ma pogłębioną</w:t>
            </w:r>
            <w:r w:rsidRPr="001F1550">
              <w:rPr>
                <w:rFonts w:ascii="Corbel" w:hAnsi="Corbel"/>
                <w:b w:val="0"/>
                <w:szCs w:val="24"/>
              </w:rPr>
              <w:t xml:space="preserve"> wiedzę o </w:t>
            </w:r>
            <w:r>
              <w:rPr>
                <w:rFonts w:ascii="Corbel" w:hAnsi="Corbel"/>
                <w:b w:val="0"/>
                <w:szCs w:val="24"/>
              </w:rPr>
              <w:t xml:space="preserve">sporach dotyczących statusu metafilozofii i jej szczególnej relacji wobec filozofii </w:t>
            </w:r>
          </w:p>
        </w:tc>
        <w:tc>
          <w:tcPr>
            <w:tcW w:w="1865" w:type="dxa"/>
          </w:tcPr>
          <w:p w14:paraId="51C6CBB5" w14:textId="5C0DF715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7174C7" w:rsidRPr="00B169DF" w14:paraId="6DA55FA2" w14:textId="77777777" w:rsidTr="007174C7">
        <w:tc>
          <w:tcPr>
            <w:tcW w:w="1681" w:type="dxa"/>
          </w:tcPr>
          <w:p w14:paraId="55A1D03E" w14:textId="77777777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5AC35275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 xml:space="preserve">ma gruntowną znajomość </w:t>
            </w:r>
            <w:r>
              <w:rPr>
                <w:rFonts w:ascii="Corbel" w:hAnsi="Corbel"/>
                <w:b w:val="0"/>
                <w:szCs w:val="24"/>
              </w:rPr>
              <w:t xml:space="preserve">podejść </w:t>
            </w:r>
            <w:r w:rsidRPr="001F1550">
              <w:rPr>
                <w:rFonts w:ascii="Corbel" w:hAnsi="Corbel"/>
                <w:b w:val="0"/>
                <w:szCs w:val="24"/>
              </w:rPr>
              <w:t>i strategii argumentacyjnych w</w:t>
            </w:r>
            <w:r>
              <w:rPr>
                <w:rFonts w:ascii="Corbel" w:hAnsi="Corbel"/>
                <w:b w:val="0"/>
                <w:szCs w:val="24"/>
              </w:rPr>
              <w:t xml:space="preserve"> ramach metafilozofii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0B22796" w14:textId="2FA17930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7174C7" w:rsidRPr="00B169DF" w14:paraId="4251E2C5" w14:textId="77777777" w:rsidTr="007174C7">
        <w:tc>
          <w:tcPr>
            <w:tcW w:w="1681" w:type="dxa"/>
          </w:tcPr>
          <w:p w14:paraId="7C52C841" w14:textId="292D7F76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60B2FDF4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samodzielnie interpretuje tekst filozoficzny, komentuje i konfrontuje tezy po</w:t>
            </w:r>
            <w:r>
              <w:rPr>
                <w:rFonts w:ascii="Corbel" w:hAnsi="Corbel"/>
                <w:b w:val="0"/>
                <w:szCs w:val="24"/>
              </w:rPr>
              <w:t>chodzące z różnych tekstów</w:t>
            </w:r>
          </w:p>
        </w:tc>
        <w:tc>
          <w:tcPr>
            <w:tcW w:w="1865" w:type="dxa"/>
          </w:tcPr>
          <w:p w14:paraId="41DC7A70" w14:textId="4DC55979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5FD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7174C7" w:rsidRPr="00B169DF" w14:paraId="1E92A97C" w14:textId="77777777" w:rsidTr="007174C7">
        <w:tc>
          <w:tcPr>
            <w:tcW w:w="1681" w:type="dxa"/>
          </w:tcPr>
          <w:p w14:paraId="65A5C864" w14:textId="30AB93CA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405A1E9" w14:textId="2BF95AA4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podejście krytyczne wobec swoich i cudzych przekonań dotyczących filozofii</w:t>
            </w:r>
          </w:p>
        </w:tc>
        <w:tc>
          <w:tcPr>
            <w:tcW w:w="1865" w:type="dxa"/>
          </w:tcPr>
          <w:p w14:paraId="07212B9C" w14:textId="4A346E1B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E75FDC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79EF96B" w14:textId="77777777" w:rsidR="0085747A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Meta-perspektywa- jej ufundowanie i zastosowania – 2h</w:t>
            </w:r>
          </w:p>
          <w:p w14:paraId="2371A492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Metafilozofia wobec filozofii – 4h</w:t>
            </w:r>
          </w:p>
          <w:p w14:paraId="334DAF1A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przedmiot filozofii – 2h</w:t>
            </w:r>
          </w:p>
          <w:p w14:paraId="75FD895B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metodę filozofii – 2h</w:t>
            </w:r>
          </w:p>
          <w:p w14:paraId="46A1626B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Etiologia filozofii a problem prawomocności jej twierdzeń – 2h</w:t>
            </w:r>
          </w:p>
          <w:p w14:paraId="65EB66C7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jedności/tożsamości filozofii jako przedmiotu czasowego – 2h</w:t>
            </w:r>
          </w:p>
          <w:p w14:paraId="2FEECB99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Deskrypcyjne vs. normatywne podejście do metafilozofii – 2h</w:t>
            </w:r>
          </w:p>
          <w:p w14:paraId="2972BB55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Agon w filozofii, a prawda jako idea regulatywna – 2h</w:t>
            </w:r>
          </w:p>
          <w:p w14:paraId="62625C03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 filozofia ma płeć? – 2h</w:t>
            </w:r>
          </w:p>
          <w:p w14:paraId="56A8A27C" w14:textId="4DE196E0" w:rsidR="00886DC8" w:rsidRPr="00B169DF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Próby samodzielnych konceptualizacji filozofii – 10h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22E5E72B" w:rsidR="00E960BB" w:rsidRPr="00886DC8" w:rsidRDefault="00886DC8" w:rsidP="00886DC8">
      <w:pPr>
        <w:pStyle w:val="Punktygwne"/>
        <w:tabs>
          <w:tab w:val="left" w:pos="284"/>
        </w:tabs>
        <w:spacing w:before="0" w:after="0"/>
        <w:rPr>
          <w:rFonts w:ascii="Corbel" w:hAnsi="Corbel"/>
          <w:i/>
          <w:smallCaps w:val="0"/>
          <w:szCs w:val="24"/>
        </w:rPr>
      </w:pPr>
      <w:r w:rsidRPr="00886DC8">
        <w:rPr>
          <w:rFonts w:ascii="Corbel" w:hAnsi="Corbel"/>
          <w:i/>
          <w:smallCaps w:val="0"/>
          <w:szCs w:val="24"/>
        </w:rPr>
        <w:t>wykład problemowy</w:t>
      </w:r>
      <w:r>
        <w:rPr>
          <w:rFonts w:ascii="Corbel" w:hAnsi="Corbel"/>
          <w:i/>
          <w:smallCaps w:val="0"/>
          <w:szCs w:val="24"/>
        </w:rPr>
        <w:t xml:space="preserve">, </w:t>
      </w:r>
      <w:r w:rsidRPr="00886DC8">
        <w:rPr>
          <w:rFonts w:ascii="Corbel" w:hAnsi="Corbel"/>
          <w:i/>
          <w:smallCaps w:val="0"/>
          <w:szCs w:val="24"/>
        </w:rPr>
        <w:t xml:space="preserve">analiza </w:t>
      </w:r>
      <w:r w:rsidR="003449AB">
        <w:rPr>
          <w:rFonts w:ascii="Corbel" w:hAnsi="Corbel"/>
          <w:i/>
          <w:smallCaps w:val="0"/>
          <w:szCs w:val="24"/>
        </w:rPr>
        <w:t>tekstów z dyskusją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7174C7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174C7" w:rsidRPr="00B169DF" w14:paraId="6794E66F" w14:textId="77777777" w:rsidTr="007174C7">
        <w:tc>
          <w:tcPr>
            <w:tcW w:w="1962" w:type="dxa"/>
          </w:tcPr>
          <w:p w14:paraId="20D6EE9C" w14:textId="3BF6E101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441" w:type="dxa"/>
          </w:tcPr>
          <w:p w14:paraId="708C9AC7" w14:textId="0922AC59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A23BB"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17" w:type="dxa"/>
          </w:tcPr>
          <w:p w14:paraId="5D1AC8C4" w14:textId="123A99AB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449AB" w:rsidRPr="00B169DF" w14:paraId="4258E799" w14:textId="77777777" w:rsidTr="007174C7">
        <w:tc>
          <w:tcPr>
            <w:tcW w:w="1962" w:type="dxa"/>
          </w:tcPr>
          <w:p w14:paraId="2DCFD009" w14:textId="07804A57" w:rsidR="003449AB" w:rsidRPr="009D7DC6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441" w:type="dxa"/>
          </w:tcPr>
          <w:p w14:paraId="186CAEBB" w14:textId="42B6F462" w:rsidR="003449AB" w:rsidRPr="00AA23BB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esej</w:t>
            </w:r>
          </w:p>
        </w:tc>
        <w:tc>
          <w:tcPr>
            <w:tcW w:w="2117" w:type="dxa"/>
          </w:tcPr>
          <w:p w14:paraId="1C77FE06" w14:textId="17D64327" w:rsidR="003449AB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504A406" w14:textId="19A7ED66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Pr="003449AB">
              <w:rPr>
                <w:rFonts w:ascii="Corbel" w:hAnsi="Corbel"/>
                <w:szCs w:val="24"/>
              </w:rPr>
              <w:t xml:space="preserve">koniecznym </w:t>
            </w:r>
            <w:r w:rsidRPr="003449AB">
              <w:rPr>
                <w:rFonts w:ascii="Corbel" w:hAnsi="Corbel"/>
                <w:b w:val="0"/>
                <w:szCs w:val="24"/>
              </w:rPr>
              <w:t>zaliczenia przedmiotu jest obecność na przynajmniej 13 zajęciach oraz przygotowanie eseju dotyczącego  filozofii</w:t>
            </w:r>
          </w:p>
          <w:p w14:paraId="3D48FA6B" w14:textId="77777777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Pr="003449AB">
              <w:rPr>
                <w:rFonts w:ascii="Corbel" w:hAnsi="Corbel"/>
                <w:szCs w:val="24"/>
              </w:rPr>
              <w:t>wystarczającym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do otrzymania oceny:</w:t>
            </w:r>
          </w:p>
          <w:p w14:paraId="33BBBE27" w14:textId="72DDCB62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szCs w:val="24"/>
              </w:rPr>
              <w:t xml:space="preserve">dostateczny </w:t>
            </w:r>
            <w:r w:rsidRPr="003449AB">
              <w:rPr>
                <w:rFonts w:ascii="Corbel" w:hAnsi="Corbel"/>
                <w:b w:val="0"/>
                <w:szCs w:val="24"/>
              </w:rPr>
              <w:t>jest obecność (bierna) na przynajmniej 13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3449AB">
              <w:rPr>
                <w:rFonts w:ascii="Corbel" w:hAnsi="Corbel"/>
                <w:b w:val="0"/>
                <w:szCs w:val="24"/>
              </w:rPr>
              <w:t>zajęciach oraz przygotowanie eseju dotyczącego  filozofii na ocenę przynajmniej 3</w:t>
            </w:r>
          </w:p>
          <w:p w14:paraId="447AAB7E" w14:textId="5266A20E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szCs w:val="24"/>
              </w:rPr>
              <w:t>dobry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jest aktywna obecność</w:t>
            </w:r>
            <w:r>
              <w:rPr>
                <w:rFonts w:ascii="Corbel" w:hAnsi="Corbel"/>
                <w:b w:val="0"/>
                <w:szCs w:val="24"/>
              </w:rPr>
              <w:t xml:space="preserve"> na przynajmniej 10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zajęciach (student posługuje się terminologia prz</w:t>
            </w:r>
            <w:r>
              <w:rPr>
                <w:rFonts w:ascii="Corbel" w:hAnsi="Corbel"/>
                <w:b w:val="0"/>
                <w:szCs w:val="24"/>
              </w:rPr>
              <w:t>edmiotową w stopniu umiarkowanym</w:t>
            </w:r>
            <w:r w:rsidRPr="003449AB">
              <w:rPr>
                <w:rFonts w:ascii="Corbel" w:hAnsi="Corbel"/>
                <w:b w:val="0"/>
                <w:szCs w:val="24"/>
              </w:rPr>
              <w:t>, formułuje argumenty w oparciu o literaturę przedmiotu) oraz przygo</w:t>
            </w:r>
            <w:r>
              <w:rPr>
                <w:rFonts w:ascii="Corbel" w:hAnsi="Corbel"/>
                <w:b w:val="0"/>
                <w:szCs w:val="24"/>
              </w:rPr>
              <w:t>towanie eseju dotyczącego filozofii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na ocenę 4</w:t>
            </w:r>
          </w:p>
          <w:p w14:paraId="2C4A11CB" w14:textId="54743C4D" w:rsidR="0085747A" w:rsidRPr="00B169DF" w:rsidRDefault="003449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49AB">
              <w:rPr>
                <w:rFonts w:ascii="Corbel" w:hAnsi="Corbel"/>
                <w:smallCaps w:val="0"/>
                <w:szCs w:val="24"/>
              </w:rPr>
              <w:t>Bardzo dobry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 xml:space="preserve"> jest aktywna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obecność na przynajmniej 13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 xml:space="preserve"> zajęciach, tj. regularne uczestnictwo w dyskusjach, formułowanie argumentów w dyskusji w oparciu o przeczytaną literaturę przedmiotu oraz przy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gotowanie eseju dotyczącego filozofi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>i na ocenę nie niższą niż 4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1E60C6D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1779686" w:rsidR="00C61DC5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B005ED9" w:rsidR="00C61DC5" w:rsidRPr="00B169DF" w:rsidRDefault="0088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2F363BD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E460D3F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73C3D14C" w14:textId="5D3F4C4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5D4762" w14:textId="77777777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06252" w14:textId="45A16A09" w:rsidR="003837A0" w:rsidRDefault="003837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Colli, </w:t>
            </w:r>
            <w:r w:rsidRPr="00B036B4">
              <w:rPr>
                <w:rFonts w:ascii="Corbel" w:hAnsi="Corbel"/>
                <w:b w:val="0"/>
                <w:i/>
                <w:smallCaps w:val="0"/>
                <w:szCs w:val="24"/>
              </w:rPr>
              <w:t>Narodziny filozofii</w:t>
            </w:r>
            <w:r w:rsidR="00B036B4">
              <w:rPr>
                <w:rFonts w:ascii="Corbel" w:hAnsi="Corbel"/>
                <w:b w:val="0"/>
                <w:smallCaps w:val="0"/>
                <w:szCs w:val="24"/>
              </w:rPr>
              <w:t>, przeł. Stanisław Kasprzysiak, Oficyna Literacka, Kraków 1994.</w:t>
            </w:r>
          </w:p>
          <w:p w14:paraId="5C6DC644" w14:textId="116946D6" w:rsidR="00B036B4" w:rsidRDefault="00B03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Roman Ingarden, </w:t>
            </w:r>
            <w:r w:rsidRPr="00B036B4">
              <w:rPr>
                <w:rFonts w:ascii="Corbel" w:hAnsi="Corbel"/>
                <w:b w:val="0"/>
                <w:i/>
                <w:smallCaps w:val="0"/>
                <w:szCs w:val="24"/>
              </w:rPr>
              <w:t>Spór o istotę filozofji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„Przegląd Warszawski” rok 2, tom IV, nr 14.</w:t>
            </w:r>
          </w:p>
          <w:p w14:paraId="0ECF3E63" w14:textId="64DDFF8B" w:rsidR="00B036B4" w:rsidRDefault="00B03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Martin Heidegger,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Co to jest filozofia?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Hiedegger dziś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J. Mizera,</w:t>
            </w:r>
            <w:r w:rsidR="00EB6149">
              <w:rPr>
                <w:rFonts w:ascii="Corbel" w:hAnsi="Corbel"/>
                <w:b w:val="0"/>
                <w:smallCaps w:val="0"/>
                <w:szCs w:val="24"/>
              </w:rPr>
              <w:t xml:space="preserve"> Wyd. 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etheia, Warszawa 1994,  s. 33 </w:t>
            </w:r>
            <w:r w:rsidR="00EB6149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51</w:t>
            </w:r>
          </w:p>
          <w:p w14:paraId="0CDE63F1" w14:textId="4E2B8571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Richard Rorty,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Filozofia i przyszłość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Adam Grzeliński i Andrzej Szahaj, „Przegląd filozoficzny – Nowa Seria” 1996, r. V, nr 1, s. 87-94.</w:t>
            </w:r>
          </w:p>
          <w:p w14:paraId="76AB13F8" w14:textId="6709835D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Michael Dummett,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Natura i przyszłość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Marcin Iwanicki i Tadeusz Szubka, Wyd. IFiS PAN, Warszawa  2010, (frag.)</w:t>
            </w:r>
          </w:p>
          <w:p w14:paraId="73017AFF" w14:textId="74DA5CE8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Leszek Kołakowski,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Zakresowe i funkcjonalne rozumienie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Idem,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Kultura i fetysze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2000, s. 17-44.</w:t>
            </w:r>
          </w:p>
          <w:p w14:paraId="782B25D7" w14:textId="7CFC6058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 Hartman,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Techniki metafilozofii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 xml:space="preserve">Wyd. Aureus,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 xml:space="preserve"> 2001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>5-65, 177- 269.</w:t>
            </w:r>
          </w:p>
          <w:p w14:paraId="3157E89B" w14:textId="4C4E228D" w:rsidR="00CA4D62" w:rsidRPr="00B169DF" w:rsidRDefault="00CA4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7935D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1FC9E6" w14:textId="77777777" w:rsidR="00CA4D62" w:rsidRDefault="00CA4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Damian Leszczyński,</w:t>
            </w:r>
            <w:r w:rsidRPr="00CA4D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Puste naczynia. Studia z filozofii współczesnej, </w:t>
            </w: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ersitas, Kraków 2023, s. 13-60</w:t>
            </w: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C634295" w14:textId="3BC08045" w:rsidR="00114183" w:rsidRDefault="001141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„Studia metafilozofiiczne”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(red.) Antoni Stępień, Tadeusz Szubka, Lublin 1993.</w:t>
            </w:r>
          </w:p>
          <w:p w14:paraId="0D8CF9D3" w14:textId="44A696F4" w:rsidR="00114183" w:rsidRPr="00114183" w:rsidRDefault="00114183" w:rsidP="00594C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Studia metafilozoficzne</w:t>
            </w:r>
            <w:r w:rsidRPr="001141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(red.)</w:t>
            </w:r>
            <w:r w:rsidR="00594CE9" w:rsidRPr="00594CE9">
              <w:rPr>
                <w:rFonts w:ascii="Corbel" w:hAnsi="Corbel"/>
                <w:color w:val="000000"/>
                <w:sz w:val="22"/>
                <w:szCs w:val="24"/>
              </w:rPr>
              <w:t xml:space="preserve"> </w:t>
            </w:r>
            <w:r w:rsidR="00594CE9" w:rsidRP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Antoni Stępień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Jacek Wojtysiak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2002, s. 7-19, 459-482.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E75B6" w14:textId="77777777" w:rsidR="00673C18" w:rsidRDefault="00673C18" w:rsidP="00C16ABF">
      <w:pPr>
        <w:spacing w:after="0" w:line="240" w:lineRule="auto"/>
      </w:pPr>
      <w:r>
        <w:separator/>
      </w:r>
    </w:p>
  </w:endnote>
  <w:endnote w:type="continuationSeparator" w:id="0">
    <w:p w14:paraId="189DC386" w14:textId="77777777" w:rsidR="00673C18" w:rsidRDefault="00673C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B89E0" w14:textId="77777777" w:rsidR="00673C18" w:rsidRDefault="00673C18" w:rsidP="00C16ABF">
      <w:pPr>
        <w:spacing w:after="0" w:line="240" w:lineRule="auto"/>
      </w:pPr>
      <w:r>
        <w:separator/>
      </w:r>
    </w:p>
  </w:footnote>
  <w:footnote w:type="continuationSeparator" w:id="0">
    <w:p w14:paraId="7B8C9DA7" w14:textId="77777777" w:rsidR="00673C18" w:rsidRDefault="00673C1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12B0"/>
    <w:multiLevelType w:val="hybridMultilevel"/>
    <w:tmpl w:val="E9D64C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418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9AB"/>
    <w:rsid w:val="00346FE9"/>
    <w:rsid w:val="0034759A"/>
    <w:rsid w:val="003503F6"/>
    <w:rsid w:val="003530DD"/>
    <w:rsid w:val="00363F78"/>
    <w:rsid w:val="003837A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4CE9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C18"/>
    <w:rsid w:val="00675843"/>
    <w:rsid w:val="00696477"/>
    <w:rsid w:val="006D050F"/>
    <w:rsid w:val="006D6139"/>
    <w:rsid w:val="006E5D65"/>
    <w:rsid w:val="006E6486"/>
    <w:rsid w:val="006F1282"/>
    <w:rsid w:val="006F1FBC"/>
    <w:rsid w:val="006F31E2"/>
    <w:rsid w:val="00706544"/>
    <w:rsid w:val="007072BA"/>
    <w:rsid w:val="0071620A"/>
    <w:rsid w:val="007174C7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6DC8"/>
    <w:rsid w:val="008917F9"/>
    <w:rsid w:val="008A45F7"/>
    <w:rsid w:val="008C0CC0"/>
    <w:rsid w:val="008C0D2A"/>
    <w:rsid w:val="008C19A9"/>
    <w:rsid w:val="008C23BB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36B4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14"/>
    <w:rsid w:val="00C766DF"/>
    <w:rsid w:val="00C94B98"/>
    <w:rsid w:val="00CA2B96"/>
    <w:rsid w:val="00CA4D62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149"/>
    <w:rsid w:val="00EC4899"/>
    <w:rsid w:val="00ED03AB"/>
    <w:rsid w:val="00ED32D2"/>
    <w:rsid w:val="00EE32DE"/>
    <w:rsid w:val="00EE5457"/>
    <w:rsid w:val="00F070AB"/>
    <w:rsid w:val="00F17567"/>
    <w:rsid w:val="00F27A7B"/>
    <w:rsid w:val="00F42E94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AB6A3-8871-46FA-8FB6-B2E8CA372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</cp:revision>
  <cp:lastPrinted>2019-02-06T12:12:00Z</cp:lastPrinted>
  <dcterms:created xsi:type="dcterms:W3CDTF">2025-02-26T14:21:00Z</dcterms:created>
  <dcterms:modified xsi:type="dcterms:W3CDTF">2025-02-27T10:35:00Z</dcterms:modified>
</cp:coreProperties>
</file>